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4D" w:rsidRDefault="00FE294D" w:rsidP="00FE2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АПРЕЛЬ</w:t>
      </w:r>
    </w:p>
    <w:tbl>
      <w:tblPr>
        <w:tblStyle w:val="a3"/>
        <w:tblW w:w="0" w:type="auto"/>
        <w:tblInd w:w="-318" w:type="dxa"/>
        <w:tblLook w:val="04A0"/>
      </w:tblPr>
      <w:tblGrid>
        <w:gridCol w:w="636"/>
        <w:gridCol w:w="6070"/>
        <w:gridCol w:w="3183"/>
      </w:tblGrid>
      <w:tr w:rsidR="00FE294D" w:rsidTr="00827419"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п.п.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FE294D" w:rsidTr="00827419">
        <w:trPr>
          <w:trHeight w:val="371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Pr="00792445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.ОРГАНИЗАЦИОННО-МЕТОДИЧЕСКИЕ МЕРОПРИЯТИЯ</w:t>
            </w:r>
          </w:p>
        </w:tc>
      </w:tr>
      <w:tr w:rsidR="00FE294D" w:rsidTr="00827419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Видео презентация</w:t>
            </w:r>
          </w:p>
          <w:p w:rsidR="00FE294D" w:rsidRDefault="00FE294D" w:rsidP="00FE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КАЗАЧЬЯ ДОБЛЕСТЬ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70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Консультация </w:t>
            </w:r>
          </w:p>
          <w:p w:rsidR="00FE294D" w:rsidRDefault="00FE294D" w:rsidP="00827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«Планирование работы с детьми по формированию познавательных навыков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1653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Открытые просмотры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деятельности </w:t>
            </w:r>
          </w:p>
          <w:p w:rsidR="00FE294D" w:rsidRPr="00A3087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0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Мастер-класс: </w:t>
            </w:r>
            <w:r w:rsidRPr="00A3087D">
              <w:rPr>
                <w:rFonts w:ascii="Times New Roman" w:hAnsi="Times New Roman" w:cs="Times New Roman"/>
                <w:sz w:val="24"/>
                <w:szCs w:val="24"/>
              </w:rPr>
              <w:t>Лэпбук как современное средство обучения детей дошкольного возраста</w:t>
            </w:r>
          </w:p>
          <w:p w:rsidR="00FE294D" w:rsidRPr="00FE294D" w:rsidRDefault="00FE294D" w:rsidP="00FE294D">
            <w:pPr>
              <w:pStyle w:val="a4"/>
              <w:spacing w:before="0" w:beforeAutospacing="0" w:after="150" w:afterAutospacing="0"/>
              <w:contextualSpacing/>
              <w:jc w:val="both"/>
              <w:rPr>
                <w:b/>
              </w:rPr>
            </w:pPr>
            <w:r w:rsidRPr="00FE294D">
              <w:rPr>
                <w:b/>
              </w:rPr>
              <w:t>Лэпбук  «Знакомьтесь, казаки!»</w:t>
            </w:r>
          </w:p>
          <w:p w:rsidR="00FE294D" w:rsidRPr="00FE294D" w:rsidRDefault="00FE294D" w:rsidP="00FE294D">
            <w:pPr>
              <w:pStyle w:val="a4"/>
              <w:spacing w:before="0" w:beforeAutospacing="0" w:after="150" w:afterAutospacing="0"/>
              <w:contextualSpacing/>
              <w:jc w:val="both"/>
              <w:rPr>
                <w:color w:val="000000" w:themeColor="text1"/>
              </w:rPr>
            </w:pPr>
            <w:r w:rsidRPr="00FE294D">
              <w:t xml:space="preserve">Цель проекта: </w:t>
            </w:r>
            <w:r w:rsidRPr="00FE294D">
              <w:rPr>
                <w:color w:val="000000" w:themeColor="text1"/>
                <w:shd w:val="clear" w:color="auto" w:fill="FFFFFF"/>
              </w:rPr>
              <w:t>формирование реальных представлений у детей дошкольного возраста о жизни казаков.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205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Обучающая игровая ситуация</w:t>
            </w:r>
          </w:p>
          <w:p w:rsidR="00FE294D" w:rsidRDefault="00FE294D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«Разнообразные игровые ситуации для обучения детей процессами хозяйственно-бытового труда».</w:t>
            </w:r>
          </w:p>
          <w:p w:rsidR="00FE294D" w:rsidRDefault="00FE294D" w:rsidP="00827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средняя группа</w:t>
            </w:r>
          </w:p>
          <w:p w:rsidR="00FE294D" w:rsidRDefault="00FE294D" w:rsidP="00827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детей о труде в природе – учить трудиться в коллективе, воспитывать чувство ответственности за общее дело; воспитывать интерес к труду.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E294D" w:rsidRDefault="00FE294D" w:rsidP="00F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900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Школа педагогического мастерства</w:t>
            </w:r>
          </w:p>
          <w:p w:rsidR="00FE294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  (итоги  конкурса)</w:t>
            </w:r>
          </w:p>
          <w:p w:rsidR="00FE294D" w:rsidRPr="0038708D" w:rsidRDefault="00FE294D" w:rsidP="00F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творец ».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649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Выставки, смотры, конкурсы</w:t>
            </w:r>
          </w:p>
          <w:p w:rsidR="00FE294D" w:rsidRDefault="00FE294D" w:rsidP="00FE29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рисунков</w:t>
            </w:r>
          </w:p>
          <w:p w:rsidR="00FE294D" w:rsidRDefault="00FE294D" w:rsidP="00FE2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«Наша ПОБЕДА»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FE294D" w:rsidTr="00827419">
        <w:trPr>
          <w:trHeight w:val="1101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Подбор и систематизация материала в методическом кабинете</w:t>
            </w:r>
          </w:p>
          <w:p w:rsidR="00FE294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книги</w:t>
            </w:r>
          </w:p>
          <w:p w:rsidR="00FE294D" w:rsidRPr="0038708D" w:rsidRDefault="00FE294D" w:rsidP="0082741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«Герои РОССИИ»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885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Контроль, коррекция, регулирование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процесса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Сравнительный контроль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«Работа учителя-логопеда и воспитателей по формированию лексико-грамматического строя речи детей».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(Старшие, подготовительные группы компенсирующей направленности для детей с общим недоразвитием речи).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Оперативный контроль: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педагогами информационно – коммуникативных технологий в работе с детьми и родителями».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познавательных способностей дошкольников средствами игр – экспериментов».</w:t>
            </w:r>
          </w:p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(Все возрастные группы).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FE294D" w:rsidRDefault="00FE294D" w:rsidP="00FE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FE294D" w:rsidTr="00827419">
        <w:trPr>
          <w:trHeight w:val="987"/>
        </w:trPr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Повышение педагогического мастерства</w:t>
            </w:r>
          </w:p>
          <w:p w:rsidR="00FE294D" w:rsidRPr="004A1859" w:rsidRDefault="00FE294D" w:rsidP="0082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курсах ФГОС дошкольного образования  (в соответствии с планом повышении квалификации на 2021-2022 учебный год).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</w:t>
            </w:r>
          </w:p>
          <w:p w:rsidR="00FE294D" w:rsidRDefault="00FE294D" w:rsidP="00F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</w:tc>
      </w:tr>
      <w:tr w:rsidR="00FE294D" w:rsidTr="00827419">
        <w:trPr>
          <w:trHeight w:val="88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 - компетентности педагогов (посещение консультационных семинаров в МКУ КМЦИКТ «Старт»)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</w:tc>
      </w:tr>
      <w:tr w:rsidR="00FE294D" w:rsidTr="00827419">
        <w:trPr>
          <w:trHeight w:val="144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294D" w:rsidRDefault="00FE294D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Выявление – изучение – обобщение – внедрение – распространение инновационного результативного  педагогического опыта</w:t>
            </w:r>
          </w:p>
          <w:p w:rsidR="00FE294D" w:rsidRDefault="00FE294D" w:rsidP="00F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проекта по теме: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«КАЗАЧЬИ ГРУППЫ»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МБДОУ МО: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94D" w:rsidTr="00827419">
        <w:trPr>
          <w:trHeight w:val="3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E294D" w:rsidRPr="00792445" w:rsidRDefault="00FE294D" w:rsidP="00827419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РАБОТА ПО АТТЕСТАЦИИ</w:t>
            </w:r>
          </w:p>
        </w:tc>
      </w:tr>
      <w:tr w:rsidR="00FE294D" w:rsidTr="00827419">
        <w:trPr>
          <w:trHeight w:val="5556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Подведение итогов проведения аттестации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2021– 2022 учебном году.</w:t>
            </w:r>
            <w:proofErr w:type="gramEnd"/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Выставка-презентация 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«Представление аттестационных портфолио и опытов работы педагогов,  аттестованных в 2020 – 2021  учебном году.</w:t>
            </w:r>
          </w:p>
          <w:p w:rsidR="00FE294D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аттестации 2022– 2023</w:t>
            </w:r>
            <w:r w:rsidR="00FE2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FE2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учебного</w:t>
            </w:r>
            <w:proofErr w:type="gramEnd"/>
            <w:r w:rsidR="00FE29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Издание приказа об орг</w:t>
            </w:r>
            <w:r w:rsidR="00F450CC">
              <w:rPr>
                <w:rFonts w:ascii="Times New Roman" w:hAnsi="Times New Roman" w:cs="Times New Roman"/>
                <w:sz w:val="24"/>
                <w:szCs w:val="24"/>
              </w:rPr>
              <w:t>анизации аттестации в ДОО</w:t>
            </w:r>
            <w:proofErr w:type="gramStart"/>
            <w:r w:rsidR="00F450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нормативно-правовыми документами по аттестации педагогических работников.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портфолио.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 заявлений на аттестацию первую и  высшую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категории.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списков, составление графиков прохождения аттес</w:t>
            </w:r>
            <w:r w:rsidR="00F450CC">
              <w:rPr>
                <w:rFonts w:ascii="Times New Roman" w:hAnsi="Times New Roman" w:cs="Times New Roman"/>
                <w:sz w:val="24"/>
                <w:szCs w:val="24"/>
              </w:rPr>
              <w:t xml:space="preserve">тации в 2022– 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  году.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45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прошедшие </w:t>
            </w:r>
            <w:r w:rsidR="00F450CC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учреждения.</w:t>
            </w:r>
          </w:p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225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Pr="004A1859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3.УПРАВЛЕНИЕ   ДОШКОЛЬНЫМ УЧРЕЖДЕНИЕМ</w:t>
            </w:r>
          </w:p>
        </w:tc>
      </w:tr>
      <w:tr w:rsidR="00FE294D" w:rsidTr="00827419">
        <w:trPr>
          <w:trHeight w:val="52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Совет </w:t>
            </w:r>
            <w:r w:rsidR="00F450C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Организации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учреждения к работе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период».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FE294D" w:rsidRPr="00B817BE" w:rsidRDefault="00FE294D" w:rsidP="00827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E294D" w:rsidTr="00827419">
        <w:trPr>
          <w:trHeight w:val="36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Pr="008623F1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Заседание Совета по питанию</w:t>
            </w:r>
          </w:p>
        </w:tc>
      </w:tr>
      <w:tr w:rsidR="00FE294D" w:rsidTr="00827419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культурно-гигиенических навыков у дошкольников в процессе приема пищи».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по питанию дошкольного учреждения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94D" w:rsidTr="00827419">
        <w:trPr>
          <w:trHeight w:val="345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Pr="008623F1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FE294D" w:rsidTr="00827419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Pr="00A3087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Создание презентативного имиджа учреждения 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День открытых дверей</w:t>
            </w:r>
          </w:p>
          <w:p w:rsidR="00FE294D" w:rsidRDefault="00FE294D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любимый детский сад очень ждет своих ребят!»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групп.</w:t>
            </w:r>
          </w:p>
        </w:tc>
      </w:tr>
      <w:tr w:rsidR="00FE294D" w:rsidTr="00827419">
        <w:trPr>
          <w:trHeight w:val="210"/>
        </w:trPr>
        <w:tc>
          <w:tcPr>
            <w:tcW w:w="98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294D" w:rsidRDefault="00FE294D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Информационно-аналитический блок</w:t>
            </w:r>
          </w:p>
        </w:tc>
      </w:tr>
      <w:tr w:rsidR="00F450CC" w:rsidTr="00827419">
        <w:trPr>
          <w:trHeight w:val="74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Анкетирование родителей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Ваш ребенок входит в мир социальных отношений».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450CC" w:rsidRDefault="00F450CC" w:rsidP="00F4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rPr>
          <w:trHeight w:val="3398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Педагогическое просвещение родителей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Совет Организации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«Итоги  совместной работы дошкольно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 учреждения и родителей в 2020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2020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учебном году».</w:t>
            </w:r>
          </w:p>
          <w:p w:rsidR="00F450CC" w:rsidRDefault="00F450CC" w:rsidP="00827419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1.Исполнение ФГОС  дошкольного образования по охране  здоровья воспитанников в дошкольной организации за прошедший учебный год.</w:t>
            </w:r>
            <w:proofErr w:type="gramEnd"/>
          </w:p>
          <w:p w:rsidR="00F450CC" w:rsidRDefault="00F450CC" w:rsidP="00827419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-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иалог</w:t>
            </w:r>
          </w:p>
          <w:p w:rsidR="00F450CC" w:rsidRDefault="00F450CC" w:rsidP="00827419">
            <w:pPr>
              <w:ind w:firstLine="4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«Взрослый – ребенок» как источник освоения родного языка дошкольниками».</w:t>
            </w:r>
          </w:p>
          <w:p w:rsidR="00F450CC" w:rsidRDefault="00F450CC" w:rsidP="00827419">
            <w:pPr>
              <w:ind w:firstLine="4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Работа дошкольного учреждения с детьми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период.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rPr>
          <w:trHeight w:val="855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Групповые родительские собрания: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отказать ребенку в покупке дорогой вещи и не воспитать в нем комплекса бедняка». 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(группа раннего возраста).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rPr>
          <w:trHeight w:val="715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дети: особенности игры, общения и психического развития».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(младшая группа).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rPr>
          <w:trHeight w:val="885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Интеллектуально-личностное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детей с проблемами в развитии».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(логопедическая группа).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rPr>
          <w:trHeight w:val="705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«Готов ли Ваш ребенок к школе?»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 – диалог с родителями.</w:t>
            </w:r>
          </w:p>
          <w:p w:rsidR="00F450CC" w:rsidRPr="00B817BE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(подготовительная  группа).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rPr>
          <w:trHeight w:val="585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Консультация для родителей «Я и моя семья»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в семье может стать источником детской агрессии». 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</w:tr>
      <w:tr w:rsidR="00F450CC" w:rsidTr="00827419">
        <w:trPr>
          <w:trHeight w:val="986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блок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Игра-путешествие для детей старшего дошкольного возраста 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космические дали».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 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F450CC" w:rsidTr="00827419">
        <w:trPr>
          <w:trHeight w:val="585"/>
        </w:trPr>
        <w:tc>
          <w:tcPr>
            <w:tcW w:w="63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Выставка совместного творчества детей, родителей и педагогов 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светлый праздник Пасха»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воспитатель: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RPr="008623F1" w:rsidTr="00827419">
        <w:trPr>
          <w:trHeight w:val="36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Pr="008623F1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7.ВНЕШНИЕ СВЯЗИ</w:t>
            </w:r>
          </w:p>
        </w:tc>
      </w:tr>
      <w:tr w:rsidR="00F450CC" w:rsidTr="00827419">
        <w:trPr>
          <w:trHeight w:val="1075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 МКУ   КНМЦ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50CC" w:rsidRPr="0038708D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согласно плану работы отдела анализа и поддержки дошкольного образования МКУ  КНМЦ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F4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 учреждения</w:t>
            </w:r>
          </w:p>
        </w:tc>
      </w:tr>
      <w:tr w:rsidR="00F450CC" w:rsidRPr="008623F1" w:rsidTr="00827419">
        <w:trPr>
          <w:trHeight w:val="46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Pr="008623F1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АДМИНИСТРАТИВНО-ХОЗЯЙСТВЕННАЯ РАБОТА</w:t>
            </w:r>
          </w:p>
        </w:tc>
      </w:tr>
      <w:tr w:rsidR="00F450CC" w:rsidRPr="00B817BE" w:rsidTr="00827419">
        <w:trPr>
          <w:trHeight w:val="1042"/>
        </w:trPr>
        <w:tc>
          <w:tcPr>
            <w:tcW w:w="6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Pr="00A3087D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87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субботника - ремонт и покраска оборудования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дошкольного учреждения.</w:t>
            </w:r>
          </w:p>
          <w:p w:rsidR="00F450CC" w:rsidRPr="00B817BE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санитарного состояния  участков и прилегающей территории.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</w:p>
          <w:p w:rsidR="00F450CC" w:rsidRPr="00B817BE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0CC" w:rsidTr="00827419">
        <w:tc>
          <w:tcPr>
            <w:tcW w:w="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Работа с кадрами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1.Работа старшего воспитателя: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 ведения текущей  документации;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подготовки дошкольного учреждения  к   летнему оздоровительному периоду.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воспитатель:</w:t>
            </w:r>
          </w:p>
          <w:p w:rsidR="00F450CC" w:rsidRDefault="00F450CC" w:rsidP="00827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Tr="00827419"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Работа пищеблока: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 соблюдения товарного соседства и условий хранения суточных проб.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онтроль качества получаемых продуктов питания, соблюдение условий их хранения;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филиалом  № 6 МКУ МО г.Краснодар  «ЦБ ДО АМО г. Краснодар»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</w:t>
            </w: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хозяйством </w:t>
            </w:r>
          </w:p>
          <w:p w:rsidR="00F450CC" w:rsidRDefault="00F450CC" w:rsidP="00F4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0CC" w:rsidRPr="00B817BE" w:rsidTr="00827419">
        <w:trPr>
          <w:trHeight w:val="769"/>
        </w:trPr>
        <w:tc>
          <w:tcPr>
            <w:tcW w:w="6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Работа делопроизводителя:</w:t>
            </w:r>
          </w:p>
          <w:p w:rsidR="00F450CC" w:rsidRDefault="00F450CC" w:rsidP="00827419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состояние дел по компенсационным выплатам за содержание детей.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0CC" w:rsidRDefault="00F450CC" w:rsidP="00827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0CC" w:rsidRDefault="00F450CC" w:rsidP="0082741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Заведующий:</w:t>
            </w:r>
          </w:p>
          <w:p w:rsidR="00F450CC" w:rsidRPr="00B817BE" w:rsidRDefault="00F450CC" w:rsidP="008274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D6CE7" w:rsidRDefault="00ED6CE7"/>
    <w:sectPr w:rsidR="00ED6CE7" w:rsidSect="00ED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94D"/>
    <w:rsid w:val="001619E0"/>
    <w:rsid w:val="008008BD"/>
    <w:rsid w:val="00AE48EE"/>
    <w:rsid w:val="00D80125"/>
    <w:rsid w:val="00ED6CE7"/>
    <w:rsid w:val="00F450CC"/>
    <w:rsid w:val="00FE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E29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E294D"/>
    <w:rPr>
      <w:rFonts w:eastAsiaTheme="minorEastAsia"/>
      <w:sz w:val="16"/>
      <w:szCs w:val="16"/>
      <w:lang w:eastAsia="ru-RU"/>
    </w:rPr>
  </w:style>
  <w:style w:type="table" w:styleId="a3">
    <w:name w:val="Table Grid"/>
    <w:basedOn w:val="a1"/>
    <w:uiPriority w:val="59"/>
    <w:rsid w:val="00FE29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E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дс</cp:lastModifiedBy>
  <cp:revision>1</cp:revision>
  <dcterms:created xsi:type="dcterms:W3CDTF">2022-04-06T12:58:00Z</dcterms:created>
  <dcterms:modified xsi:type="dcterms:W3CDTF">2022-04-06T13:19:00Z</dcterms:modified>
</cp:coreProperties>
</file>